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9F" w:rsidRDefault="00E21FD3" w:rsidP="0019093E">
      <w:pPr>
        <w:pStyle w:val="FrameContents"/>
        <w:spacing w:after="0" w:line="240" w:lineRule="auto"/>
        <w:rPr>
          <w:b/>
        </w:rPr>
      </w:pPr>
      <w:r>
        <w:rPr>
          <w:noProof/>
          <w:lang w:eastAsia="pl-PL"/>
        </w:rPr>
        <w:pict>
          <v:line id="Line 14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5pt,-11.95pt" to="738.5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" strokecolor="#a5a5a5" strokeweight=".4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-5.15pt;margin-top:-101.85pt;width:314.85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" strokecolor="white" strokeweight=".05pt">
            <v:textbox>
              <w:txbxContent>
                <w:p w:rsidR="00C13BE5" w:rsidRDefault="00C13BE5">
                  <w:pPr>
                    <w:pStyle w:val="FrameContents"/>
                    <w:spacing w:after="0" w:line="240" w:lineRule="auto"/>
                    <w:rPr>
                      <w:b/>
                      <w:color w:val="981711"/>
                      <w:sz w:val="16"/>
                      <w:szCs w:val="16"/>
                    </w:rPr>
                  </w:pPr>
                  <w:r>
                    <w:rPr>
                      <w:b/>
                      <w:color w:val="981711"/>
                      <w:sz w:val="16"/>
                      <w:szCs w:val="16"/>
                    </w:rPr>
                    <w:t>Dział Logistyki i Zamówień Publicznych</w:t>
                  </w:r>
                </w:p>
                <w:p w:rsidR="00C13BE5" w:rsidRDefault="00C13BE5">
                  <w:pPr>
                    <w:pStyle w:val="FrameContents"/>
                    <w:spacing w:after="0" w:line="240" w:lineRule="auto"/>
                    <w:rPr>
                      <w:color w:val="7F7F7F"/>
                      <w:sz w:val="16"/>
                      <w:szCs w:val="16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>ul. M. Skłodowskiej-Curie 9, 85-094 Bydgoszcz</w:t>
                  </w:r>
                </w:p>
                <w:p w:rsidR="00C13BE5" w:rsidRDefault="00C13BE5">
                  <w:pPr>
                    <w:pStyle w:val="FrameContents"/>
                    <w:spacing w:after="0" w:line="240" w:lineRule="auto"/>
                    <w:rPr>
                      <w:color w:val="7F7F7F"/>
                      <w:sz w:val="16"/>
                      <w:szCs w:val="16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>tel. 52/ 585 4097, fax: 52/ 585 4076</w:t>
                  </w:r>
                </w:p>
              </w:txbxContent>
            </v:textbox>
          </v:shape>
        </w:pict>
      </w:r>
      <w:r w:rsidR="0019093E">
        <w:t xml:space="preserve">oznaczenie sprawy </w:t>
      </w:r>
      <w:r w:rsidR="0019093E" w:rsidRPr="0035215F">
        <w:rPr>
          <w:b/>
        </w:rPr>
        <w:t>NLZ.2018</w:t>
      </w:r>
      <w:r w:rsidR="00B52EBE" w:rsidRPr="0035215F">
        <w:rPr>
          <w:b/>
        </w:rPr>
        <w:t>.271.</w:t>
      </w:r>
      <w:r w:rsidR="0035215F" w:rsidRPr="0035215F">
        <w:rPr>
          <w:b/>
        </w:rPr>
        <w:t>55</w:t>
      </w:r>
      <w:r w:rsidR="001064F1" w:rsidRPr="0035215F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 w:rsidRPr="001064F1">
        <w:t>Bydgoszcz</w:t>
      </w:r>
      <w:r w:rsidR="0035215F">
        <w:t>,</w:t>
      </w:r>
      <w:r w:rsidR="001064F1" w:rsidRPr="001064F1">
        <w:t xml:space="preserve"> </w:t>
      </w:r>
      <w:r w:rsidR="0035215F">
        <w:t>08.0</w:t>
      </w:r>
      <w:r w:rsidR="001064F1" w:rsidRPr="001064F1">
        <w:t>1.201</w:t>
      </w:r>
      <w:r w:rsidR="0035215F">
        <w:t>9 r.</w:t>
      </w:r>
    </w:p>
    <w:p w:rsidR="0079549F" w:rsidRPr="0035215F" w:rsidRDefault="0035215F">
      <w:pPr>
        <w:jc w:val="both"/>
        <w:rPr>
          <w:rFonts w:ascii="Calibri" w:hAnsi="Calibri"/>
          <w:color w:val="FF0000"/>
        </w:rPr>
      </w:pPr>
      <w:r w:rsidRPr="0035215F">
        <w:rPr>
          <w:rFonts w:ascii="Calibri" w:hAnsi="Calibri"/>
          <w:b/>
          <w:sz w:val="18"/>
          <w:szCs w:val="18"/>
        </w:rPr>
        <w:t>Dotyczy:</w:t>
      </w:r>
      <w:r w:rsidRPr="0035215F">
        <w:rPr>
          <w:rFonts w:ascii="Calibri" w:hAnsi="Calibri"/>
          <w:sz w:val="18"/>
          <w:szCs w:val="18"/>
        </w:rPr>
        <w:t xml:space="preserve"> postępowania o udzielenie zamówienia publicznego „Dostawa i montaż wykładzin podłogowych wraz z akcesoriami” – ogłoszenie w Biuletynie Zamówień Publicznych pod numerem 664674-N-2018 z dnia 28.12.2018 r., stronie internetowej Zamawiającego www.jurasza.pl oraz na tablicy ogłoszeń w siedzibie Zamawiającego w budynku A, ul. M Skłodowskiej-Curie 9.</w:t>
      </w:r>
    </w:p>
    <w:p w:rsidR="0079549F" w:rsidRDefault="00B52EBE">
      <w:pPr>
        <w:pStyle w:val="Nagwek1"/>
        <w:jc w:val="center"/>
        <w:rPr>
          <w:rFonts w:ascii="Calibri" w:eastAsia="Times New Roman" w:hAnsi="Calibri"/>
          <w:b w:val="0"/>
          <w:bCs/>
          <w:color w:val="auto"/>
          <w:sz w:val="20"/>
        </w:rPr>
      </w:pPr>
      <w:r>
        <w:rPr>
          <w:rFonts w:ascii="Calibri" w:eastAsia="Times New Roman" w:hAnsi="Calibri"/>
          <w:b w:val="0"/>
          <w:bCs/>
          <w:color w:val="auto"/>
          <w:sz w:val="20"/>
        </w:rPr>
        <w:t>INFORMACJA</w:t>
      </w:r>
    </w:p>
    <w:p w:rsidR="0079549F" w:rsidRDefault="00B52EBE">
      <w:pPr>
        <w:pStyle w:val="Nagwek1"/>
        <w:jc w:val="center"/>
        <w:rPr>
          <w:rFonts w:ascii="Calibri" w:eastAsia="Times New Roman" w:hAnsi="Calibri"/>
          <w:b w:val="0"/>
          <w:bCs/>
          <w:color w:val="auto"/>
          <w:sz w:val="20"/>
        </w:rPr>
      </w:pPr>
      <w:r>
        <w:rPr>
          <w:rFonts w:ascii="Calibri" w:eastAsia="Times New Roman" w:hAnsi="Calibri"/>
          <w:b w:val="0"/>
          <w:bCs/>
          <w:color w:val="auto"/>
          <w:sz w:val="20"/>
        </w:rPr>
        <w:t>w oparciu o art. 86 ust 5 ustawy Prawo zamówień publicznych</w:t>
      </w:r>
    </w:p>
    <w:p w:rsidR="0079549F" w:rsidRDefault="0079549F">
      <w:pPr>
        <w:rPr>
          <w:color w:val="FF0000"/>
        </w:rPr>
      </w:pPr>
    </w:p>
    <w:tbl>
      <w:tblPr>
        <w:tblW w:w="96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186"/>
        <w:gridCol w:w="1527"/>
        <w:gridCol w:w="3118"/>
      </w:tblGrid>
      <w:tr w:rsidR="0041244A" w:rsidTr="00E21FD3">
        <w:trPr>
          <w:cantSplit/>
          <w:trHeight w:val="1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4A" w:rsidRDefault="0041244A" w:rsidP="0019093E">
            <w:pPr>
              <w:ind w:left="-7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4A" w:rsidRDefault="004124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4A" w:rsidRDefault="0041244A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4A" w:rsidRPr="00C13BE5" w:rsidRDefault="0041244A" w:rsidP="00C13BE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C13BE5">
              <w:rPr>
                <w:rFonts w:ascii="Calibri" w:hAnsi="Calibri" w:cs="Calibri"/>
                <w:sz w:val="18"/>
                <w:szCs w:val="18"/>
              </w:rPr>
              <w:t xml:space="preserve">Oferujemy okres gwarancji </w:t>
            </w:r>
            <w:r>
              <w:rPr>
                <w:rFonts w:ascii="Calibri" w:hAnsi="Calibri"/>
                <w:sz w:val="18"/>
                <w:szCs w:val="18"/>
              </w:rPr>
              <w:t>(zgodnie z pkt. 14.2</w:t>
            </w:r>
            <w:r w:rsidRPr="00C13BE5">
              <w:rPr>
                <w:rFonts w:ascii="Calibri" w:hAnsi="Calibri"/>
                <w:sz w:val="18"/>
                <w:szCs w:val="18"/>
              </w:rPr>
              <w:t xml:space="preserve"> SIWZ )</w:t>
            </w:r>
          </w:p>
        </w:tc>
      </w:tr>
      <w:tr w:rsidR="0041244A" w:rsidTr="00E21FD3">
        <w:trPr>
          <w:cantSplit/>
          <w:trHeight w:val="6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4A" w:rsidRDefault="0041244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D3" w:rsidRPr="00E21FD3" w:rsidRDefault="00E21FD3" w:rsidP="00E21FD3">
            <w:pPr>
              <w:ind w:left="-68" w:right="-66"/>
              <w:jc w:val="center"/>
              <w:rPr>
                <w:rFonts w:ascii="Calibri" w:hAnsi="Calibri"/>
                <w:b/>
              </w:rPr>
            </w:pPr>
            <w:r w:rsidRPr="00E21FD3">
              <w:rPr>
                <w:rFonts w:ascii="Calibri" w:hAnsi="Calibri"/>
                <w:b/>
              </w:rPr>
              <w:t>Robin Podłogi Obiektowe Sp. z o.o.</w:t>
            </w:r>
          </w:p>
          <w:p w:rsidR="00E21FD3" w:rsidRPr="00E21FD3" w:rsidRDefault="00E21FD3" w:rsidP="00E21FD3">
            <w:pPr>
              <w:ind w:left="-68" w:right="-66"/>
              <w:jc w:val="center"/>
              <w:rPr>
                <w:rFonts w:ascii="Calibri" w:hAnsi="Calibri"/>
              </w:rPr>
            </w:pPr>
            <w:r w:rsidRPr="00E21FD3">
              <w:rPr>
                <w:rFonts w:ascii="Calibri" w:hAnsi="Calibri"/>
              </w:rPr>
              <w:t>ul. Leśna 15J/2, 05-270 Marki</w:t>
            </w:r>
          </w:p>
          <w:p w:rsidR="0041244A" w:rsidRPr="001064F1" w:rsidRDefault="0041244A" w:rsidP="00E21FD3">
            <w:pPr>
              <w:ind w:left="-68" w:right="-66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A" w:rsidRDefault="0041244A" w:rsidP="001064F1">
            <w:pPr>
              <w:ind w:right="4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E21FD3" w:rsidRDefault="00E21FD3" w:rsidP="001064F1">
            <w:pPr>
              <w:ind w:right="40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499 183,20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4A" w:rsidRDefault="00E21FD3" w:rsidP="001064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miesięcy</w:t>
            </w:r>
          </w:p>
        </w:tc>
      </w:tr>
      <w:tr w:rsidR="0041244A" w:rsidTr="00E21FD3">
        <w:trPr>
          <w:cantSplit/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4A" w:rsidRDefault="0041244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D3" w:rsidRPr="00E21FD3" w:rsidRDefault="00E21FD3" w:rsidP="00E21FD3">
            <w:pPr>
              <w:ind w:left="-68" w:right="-66"/>
              <w:jc w:val="center"/>
              <w:rPr>
                <w:rFonts w:ascii="Calibri" w:hAnsi="Calibri"/>
                <w:b/>
              </w:rPr>
            </w:pPr>
            <w:r w:rsidRPr="00E21FD3">
              <w:rPr>
                <w:rFonts w:ascii="Calibri" w:hAnsi="Calibri"/>
                <w:b/>
              </w:rPr>
              <w:t xml:space="preserve">Przedsiębiorstwo MAXIMA Rafał Kalinowski </w:t>
            </w:r>
          </w:p>
          <w:p w:rsidR="0041244A" w:rsidRPr="001064F1" w:rsidRDefault="00E21FD3" w:rsidP="00E21FD3">
            <w:pPr>
              <w:ind w:left="-68" w:right="-66"/>
              <w:jc w:val="center"/>
              <w:rPr>
                <w:rFonts w:ascii="Calibri" w:hAnsi="Calibri"/>
                <w:highlight w:val="yellow"/>
              </w:rPr>
            </w:pPr>
            <w:r w:rsidRPr="00E21FD3">
              <w:rPr>
                <w:rFonts w:ascii="Calibri" w:hAnsi="Calibri"/>
              </w:rPr>
              <w:t>ul. Karola Szajnochy 14, 85-738 Bydgoszcz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4A" w:rsidRDefault="00E21FD3" w:rsidP="001064F1">
            <w:pPr>
              <w:ind w:right="37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390 143,7</w:t>
            </w:r>
            <w:bookmarkStart w:id="0" w:name="_GoBack"/>
            <w:bookmarkEnd w:id="0"/>
            <w:r>
              <w:rPr>
                <w:rFonts w:ascii="Calibri" w:hAnsi="Calibri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4A" w:rsidRDefault="00E21FD3" w:rsidP="001064F1">
            <w:pPr>
              <w:jc w:val="center"/>
              <w:rPr>
                <w:rFonts w:ascii="Calibri" w:hAnsi="Calibri"/>
              </w:rPr>
            </w:pPr>
            <w:r w:rsidRPr="00E21FD3">
              <w:rPr>
                <w:rFonts w:ascii="Calibri" w:hAnsi="Calibri"/>
              </w:rPr>
              <w:t>60 miesięcy</w:t>
            </w:r>
          </w:p>
        </w:tc>
      </w:tr>
    </w:tbl>
    <w:p w:rsidR="00E21FD3" w:rsidRDefault="00E21FD3">
      <w:pPr>
        <w:rPr>
          <w:rFonts w:ascii="Calibri" w:hAnsi="Calibri"/>
        </w:rPr>
      </w:pPr>
    </w:p>
    <w:p w:rsidR="0079549F" w:rsidRDefault="00B52EBE">
      <w:pPr>
        <w:rPr>
          <w:rFonts w:ascii="Calibri" w:hAnsi="Calibri"/>
        </w:rPr>
      </w:pPr>
      <w:r>
        <w:rPr>
          <w:rFonts w:ascii="Calibri" w:hAnsi="Calibri"/>
        </w:rPr>
        <w:t>Kwota jaką Zamawiający zamierza przeznaczyć na wykonanie zadania</w:t>
      </w:r>
    </w:p>
    <w:p w:rsidR="0079549F" w:rsidRDefault="0079549F">
      <w:pPr>
        <w:rPr>
          <w:rFonts w:ascii="Calibri" w:hAnsi="Calibri" w:cs="Arial"/>
          <w:color w:val="000000"/>
          <w:sz w:val="22"/>
          <w:szCs w:val="22"/>
        </w:rPr>
        <w:sectPr w:rsidR="0079549F" w:rsidSect="00C13BE5">
          <w:headerReference w:type="default" r:id="rId7"/>
          <w:footerReference w:type="default" r:id="rId8"/>
          <w:pgSz w:w="16838" w:h="11906" w:orient="landscape"/>
          <w:pgMar w:top="2203" w:right="1670" w:bottom="540" w:left="1418" w:header="709" w:footer="709" w:gutter="0"/>
          <w:cols w:space="708"/>
          <w:docGrid w:linePitch="360"/>
        </w:sectPr>
      </w:pPr>
    </w:p>
    <w:p w:rsidR="0079549F" w:rsidRDefault="0079549F">
      <w:pPr>
        <w:rPr>
          <w:rFonts w:ascii="Calibri" w:hAnsi="Calibri"/>
        </w:rPr>
      </w:pPr>
    </w:p>
    <w:tbl>
      <w:tblPr>
        <w:tblW w:w="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00"/>
      </w:tblGrid>
      <w:tr w:rsidR="0035215F" w:rsidRPr="00684A8D" w:rsidTr="005D431B">
        <w:trPr>
          <w:trHeight w:val="811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5F" w:rsidRPr="00684A8D" w:rsidRDefault="0035215F" w:rsidP="005D43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A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 części zamówienia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5F" w:rsidRPr="00684A8D" w:rsidRDefault="0035215F" w:rsidP="005D43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A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zamówienia PLN brutto</w:t>
            </w:r>
          </w:p>
        </w:tc>
      </w:tr>
      <w:tr w:rsidR="0035215F" w:rsidRPr="00684A8D" w:rsidTr="005D431B">
        <w:trPr>
          <w:trHeight w:val="271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5F" w:rsidRPr="00684A8D" w:rsidRDefault="0035215F" w:rsidP="005D43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A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5F" w:rsidRPr="00684A8D" w:rsidRDefault="0035215F" w:rsidP="005D43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399 873,00</w:t>
            </w:r>
          </w:p>
        </w:tc>
      </w:tr>
    </w:tbl>
    <w:p w:rsidR="0090588D" w:rsidRDefault="00C13BE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  <w:sectPr w:rsidR="0090588D">
          <w:type w:val="continuous"/>
          <w:pgSz w:w="16838" w:h="11906" w:orient="landscape"/>
          <w:pgMar w:top="1438" w:right="851" w:bottom="540" w:left="1418" w:header="709" w:footer="709" w:gutter="0"/>
          <w:cols w:space="708"/>
        </w:sect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textWrapping" w:clear="all"/>
      </w:r>
    </w:p>
    <w:p w:rsidR="00C13BE5" w:rsidRDefault="00C13BE5" w:rsidP="00C13BE5">
      <w:pPr>
        <w:tabs>
          <w:tab w:val="center" w:pos="9923"/>
        </w:tabs>
        <w:rPr>
          <w:rFonts w:ascii="Calibri" w:hAnsi="Calibri"/>
        </w:rPr>
      </w:pPr>
      <w:r>
        <w:rPr>
          <w:rFonts w:ascii="Calibri" w:hAnsi="Calibri"/>
        </w:rPr>
        <w:lastRenderedPageBreak/>
        <w:tab/>
        <w:t>Specjalista ds. zamówień publicznych</w:t>
      </w:r>
    </w:p>
    <w:p w:rsidR="001064F1" w:rsidRDefault="00C13BE5" w:rsidP="00C13BE5">
      <w:pPr>
        <w:tabs>
          <w:tab w:val="center" w:pos="9923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B52EBE" w:rsidRDefault="001064F1" w:rsidP="00C13BE5">
      <w:pPr>
        <w:tabs>
          <w:tab w:val="center" w:pos="9923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B52EBE">
        <w:rPr>
          <w:rFonts w:ascii="Calibri" w:hAnsi="Calibri"/>
        </w:rPr>
        <w:t xml:space="preserve">/-/mgr  </w:t>
      </w:r>
      <w:r w:rsidR="0035215F">
        <w:rPr>
          <w:rFonts w:ascii="Calibri" w:hAnsi="Calibri"/>
        </w:rPr>
        <w:t>Dorota Tchorzewska</w:t>
      </w:r>
    </w:p>
    <w:sectPr w:rsidR="00B52EBE" w:rsidSect="00875C3B">
      <w:type w:val="continuous"/>
      <w:pgSz w:w="16838" w:h="11906" w:orient="landscape"/>
      <w:pgMar w:top="1438" w:right="851" w:bottom="5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E5" w:rsidRDefault="00C13BE5">
      <w:r>
        <w:separator/>
      </w:r>
    </w:p>
  </w:endnote>
  <w:endnote w:type="continuationSeparator" w:id="0">
    <w:p w:rsidR="00C13BE5" w:rsidRDefault="00C1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5" w:rsidRDefault="00C13BE5">
    <w:pPr>
      <w:tabs>
        <w:tab w:val="left" w:pos="426"/>
        <w:tab w:val="center" w:pos="4536"/>
        <w:tab w:val="right" w:pos="9072"/>
        <w:tab w:val="right" w:pos="9781"/>
      </w:tabs>
      <w:suppressAutoHyphens/>
      <w:ind w:left="426"/>
      <w:rPr>
        <w:rFonts w:ascii="Calibri" w:eastAsia="Calibri" w:hAnsi="Calibri"/>
        <w:b/>
        <w:kern w:val="2"/>
        <w:sz w:val="16"/>
        <w:szCs w:val="16"/>
        <w:lang w:eastAsia="en-US"/>
      </w:rPr>
    </w:pPr>
    <w:r>
      <w:rPr>
        <w:rFonts w:ascii="Calibri" w:eastAsia="Calibri" w:hAnsi="Calibri"/>
        <w:noProof/>
        <w:kern w:val="2"/>
        <w:sz w:val="22"/>
        <w:szCs w:val="22"/>
      </w:rPr>
      <w:drawing>
        <wp:anchor distT="0" distB="0" distL="13335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-174625</wp:posOffset>
          </wp:positionV>
          <wp:extent cx="423545" cy="40830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08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C13BE5" w:rsidRDefault="00C13BE5">
    <w:pPr>
      <w:tabs>
        <w:tab w:val="left" w:pos="426"/>
        <w:tab w:val="center" w:pos="4536"/>
        <w:tab w:val="right" w:pos="9072"/>
        <w:tab w:val="right" w:pos="9781"/>
      </w:tabs>
      <w:suppressAutoHyphens/>
      <w:jc w:val="both"/>
      <w:rPr>
        <w:rFonts w:ascii="Calibri" w:eastAsia="Calibri" w:hAnsi="Calibri"/>
        <w:kern w:val="2"/>
        <w:sz w:val="22"/>
        <w:szCs w:val="22"/>
        <w:lang w:eastAsia="en-US"/>
      </w:rPr>
    </w:pPr>
    <w:r>
      <w:rPr>
        <w:rFonts w:ascii="Calibri" w:eastAsia="Calibri" w:hAnsi="Calibri"/>
        <w:color w:val="808080"/>
        <w:kern w:val="2"/>
        <w:sz w:val="16"/>
        <w:szCs w:val="16"/>
        <w:lang w:eastAsia="en-US"/>
      </w:rPr>
      <w:t xml:space="preserve">          Sąd Rejonowy w Bydgoszczy, XIII Wydział Gospodarczy Krajowego Rejestru Sądowego, NIP 554-223-10-69, REGON 001126074, KRS 0000003581</w:t>
    </w:r>
  </w:p>
  <w:p w:rsidR="00C13BE5" w:rsidRDefault="00C13BE5">
    <w:pPr>
      <w:tabs>
        <w:tab w:val="left" w:pos="426"/>
        <w:tab w:val="left" w:pos="3801"/>
        <w:tab w:val="center" w:pos="4536"/>
        <w:tab w:val="right" w:pos="9781"/>
      </w:tabs>
      <w:suppressAutoHyphens/>
      <w:ind w:left="426"/>
      <w:rPr>
        <w:rFonts w:ascii="Calibri" w:eastAsia="Calibri" w:hAnsi="Calibri"/>
        <w:kern w:val="2"/>
        <w:sz w:val="16"/>
        <w:szCs w:val="16"/>
        <w:lang w:eastAsia="en-US"/>
      </w:rPr>
    </w:pPr>
    <w:r>
      <w:rPr>
        <w:rFonts w:ascii="Calibri" w:eastAsia="Calibri" w:hAnsi="Calibri"/>
        <w:noProof/>
        <w:color w:val="808080"/>
        <w:kern w:val="2"/>
        <w:sz w:val="16"/>
        <w:szCs w:val="16"/>
      </w:rPr>
      <w:drawing>
        <wp:anchor distT="0" distB="0" distL="133350" distR="11938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20955</wp:posOffset>
          </wp:positionV>
          <wp:extent cx="737235" cy="368300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368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Calibri" w:eastAsia="Calibri" w:hAnsi="Calibri"/>
        <w:color w:val="808080"/>
        <w:kern w:val="2"/>
        <w:sz w:val="16"/>
        <w:szCs w:val="16"/>
        <w:lang w:eastAsia="en-US"/>
      </w:rPr>
      <w:t xml:space="preserve"> www.jurasza.pl</w:t>
    </w:r>
  </w:p>
  <w:p w:rsidR="00C13BE5" w:rsidRDefault="00C13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E5" w:rsidRDefault="00C13BE5">
      <w:r>
        <w:separator/>
      </w:r>
    </w:p>
  </w:footnote>
  <w:footnote w:type="continuationSeparator" w:id="0">
    <w:p w:rsidR="00C13BE5" w:rsidRDefault="00C1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5" w:rsidRDefault="00C13BE5">
    <w:pPr>
      <w:pStyle w:val="Nagwek"/>
    </w:pPr>
    <w:r w:rsidRPr="00F5152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-61290</wp:posOffset>
          </wp:positionH>
          <wp:positionV relativeFrom="paragraph">
            <wp:posOffset>37109</wp:posOffset>
          </wp:positionV>
          <wp:extent cx="2105025" cy="714375"/>
          <wp:effectExtent l="0" t="0" r="9525" b="952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36C"/>
    <w:rsid w:val="00012092"/>
    <w:rsid w:val="001064F1"/>
    <w:rsid w:val="0015795F"/>
    <w:rsid w:val="0019093E"/>
    <w:rsid w:val="00206902"/>
    <w:rsid w:val="00352109"/>
    <w:rsid w:val="0035215F"/>
    <w:rsid w:val="003B00CF"/>
    <w:rsid w:val="0041244A"/>
    <w:rsid w:val="004819F4"/>
    <w:rsid w:val="004868D9"/>
    <w:rsid w:val="004E7C95"/>
    <w:rsid w:val="005256B8"/>
    <w:rsid w:val="005325E7"/>
    <w:rsid w:val="006F4163"/>
    <w:rsid w:val="00704106"/>
    <w:rsid w:val="00705CC5"/>
    <w:rsid w:val="00746D92"/>
    <w:rsid w:val="007934CA"/>
    <w:rsid w:val="0079540C"/>
    <w:rsid w:val="0079549F"/>
    <w:rsid w:val="00871351"/>
    <w:rsid w:val="00875C3B"/>
    <w:rsid w:val="0090588D"/>
    <w:rsid w:val="00973A2B"/>
    <w:rsid w:val="00992109"/>
    <w:rsid w:val="00A75F17"/>
    <w:rsid w:val="00A96008"/>
    <w:rsid w:val="00AC507E"/>
    <w:rsid w:val="00B52EBE"/>
    <w:rsid w:val="00B91FCA"/>
    <w:rsid w:val="00B96EA1"/>
    <w:rsid w:val="00BD1017"/>
    <w:rsid w:val="00BD1D3B"/>
    <w:rsid w:val="00C13BE5"/>
    <w:rsid w:val="00C30B3A"/>
    <w:rsid w:val="00C8412C"/>
    <w:rsid w:val="00CA2FA4"/>
    <w:rsid w:val="00CB536C"/>
    <w:rsid w:val="00D4236F"/>
    <w:rsid w:val="00E21FD3"/>
    <w:rsid w:val="00F2091A"/>
    <w:rsid w:val="00F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EAB154"/>
  <w15:docId w15:val="{551E7631-2147-4683-9741-2F85D27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C3B"/>
  </w:style>
  <w:style w:type="paragraph" w:styleId="Nagwek1">
    <w:name w:val="heading 1"/>
    <w:basedOn w:val="Normalny"/>
    <w:next w:val="Normalny"/>
    <w:link w:val="Nagwek1Znak"/>
    <w:qFormat/>
    <w:rsid w:val="00875C3B"/>
    <w:pPr>
      <w:keepNext/>
      <w:outlineLvl w:val="0"/>
    </w:pPr>
    <w:rPr>
      <w:rFonts w:eastAsiaTheme="minorEastAsia"/>
      <w:b/>
      <w:color w:val="0000FF"/>
      <w:sz w:val="28"/>
    </w:rPr>
  </w:style>
  <w:style w:type="paragraph" w:styleId="Nagwek2">
    <w:name w:val="heading 2"/>
    <w:basedOn w:val="Normalny"/>
    <w:next w:val="Normalny"/>
    <w:link w:val="Nagwek2Znak"/>
    <w:qFormat/>
    <w:rsid w:val="00875C3B"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5C3B"/>
    <w:pPr>
      <w:keepNext/>
      <w:jc w:val="center"/>
      <w:outlineLvl w:val="2"/>
    </w:pPr>
    <w:rPr>
      <w:rFonts w:eastAsiaTheme="minorEastAsi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75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75C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rsid w:val="00875C3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875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75C3B"/>
  </w:style>
  <w:style w:type="paragraph" w:styleId="Stopka">
    <w:name w:val="footer"/>
    <w:basedOn w:val="Normalny"/>
    <w:link w:val="StopkaZnak"/>
    <w:rsid w:val="00875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875C3B"/>
  </w:style>
  <w:style w:type="paragraph" w:styleId="Tekstpodstawowy">
    <w:name w:val="Body Text"/>
    <w:basedOn w:val="Normalny"/>
    <w:link w:val="TekstpodstawowyZnak"/>
    <w:rsid w:val="00875C3B"/>
    <w:pPr>
      <w:tabs>
        <w:tab w:val="left" w:pos="37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5C3B"/>
  </w:style>
  <w:style w:type="paragraph" w:styleId="Tekstpodstawowywcity">
    <w:name w:val="Body Text Indent"/>
    <w:basedOn w:val="Normalny"/>
    <w:link w:val="TekstpodstawowywcityZnak"/>
    <w:rsid w:val="00875C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5C3B"/>
  </w:style>
  <w:style w:type="paragraph" w:styleId="Tekstpodstawowywcity2">
    <w:name w:val="Body Text Indent 2"/>
    <w:basedOn w:val="Normalny"/>
    <w:link w:val="Tekstpodstawowywcity2Znak"/>
    <w:rsid w:val="00875C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75C3B"/>
  </w:style>
  <w:style w:type="paragraph" w:styleId="Tekstdymka">
    <w:name w:val="Balloon Text"/>
    <w:basedOn w:val="Normalny"/>
    <w:link w:val="TekstdymkaZnak"/>
    <w:semiHidden/>
    <w:rsid w:val="00875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5C3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75C3B"/>
    <w:pPr>
      <w:widowControl w:val="0"/>
      <w:autoSpaceDE w:val="0"/>
      <w:autoSpaceDN w:val="0"/>
    </w:pPr>
    <w:rPr>
      <w:sz w:val="24"/>
      <w:szCs w:val="24"/>
    </w:rPr>
  </w:style>
  <w:style w:type="paragraph" w:customStyle="1" w:styleId="FrameContents">
    <w:name w:val="Frame Contents"/>
    <w:basedOn w:val="Normalny"/>
    <w:rsid w:val="00875C3B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CB02-127F-45A7-BD18-6433A0C9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Uniwersytecki</vt:lpstr>
    </vt:vector>
  </TitlesOfParts>
  <Company>SPSK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Uniwersytecki</dc:title>
  <dc:creator>AM</dc:creator>
  <cp:lastModifiedBy>Dorota Tchorzewska</cp:lastModifiedBy>
  <cp:revision>6</cp:revision>
  <cp:lastPrinted>2017-10-27T12:52:00Z</cp:lastPrinted>
  <dcterms:created xsi:type="dcterms:W3CDTF">2018-11-20T09:21:00Z</dcterms:created>
  <dcterms:modified xsi:type="dcterms:W3CDTF">2019-01-08T10:53:00Z</dcterms:modified>
</cp:coreProperties>
</file>