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0F9D" w14:textId="358DD198" w:rsidR="00DD1EC2" w:rsidRPr="006D2D1E" w:rsidRDefault="00DD1EC2" w:rsidP="00A54837">
      <w:pPr>
        <w:rPr>
          <w:rFonts w:asciiTheme="minorHAnsi" w:hAnsiTheme="minorHAnsi" w:cstheme="minorHAnsi"/>
          <w:sz w:val="22"/>
          <w:szCs w:val="22"/>
        </w:rPr>
      </w:pPr>
    </w:p>
    <w:p w14:paraId="1CAE9720" w14:textId="3A427AB1" w:rsidR="006D2D1E" w:rsidRDefault="006D2D1E" w:rsidP="006D2D1E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440560">
        <w:rPr>
          <w:rFonts w:asciiTheme="minorHAnsi" w:hAnsiTheme="minorHAnsi" w:cstheme="minorHAnsi"/>
          <w:sz w:val="22"/>
          <w:szCs w:val="22"/>
        </w:rPr>
        <w:t>24.</w:t>
      </w:r>
      <w:r w:rsidR="00105210">
        <w:rPr>
          <w:rFonts w:asciiTheme="minorHAnsi" w:hAnsiTheme="minorHAnsi" w:cstheme="minorHAnsi"/>
          <w:sz w:val="22"/>
          <w:szCs w:val="22"/>
        </w:rPr>
        <w:t>01.2020</w:t>
      </w:r>
      <w:r w:rsidRPr="006D2D1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777E8D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NLZ.2019.271.56</w:t>
      </w:r>
    </w:p>
    <w:p w14:paraId="7577FF3F" w14:textId="25DA8C1F" w:rsidR="006D2D1E" w:rsidRDefault="006D2D1E" w:rsidP="00105210">
      <w:pPr>
        <w:ind w:left="6096"/>
        <w:rPr>
          <w:rFonts w:asciiTheme="minorHAnsi" w:hAnsiTheme="minorHAnsi" w:cstheme="minorHAnsi"/>
          <w:sz w:val="22"/>
          <w:szCs w:val="22"/>
        </w:rPr>
      </w:pPr>
    </w:p>
    <w:p w14:paraId="29C0586E" w14:textId="11C3B495" w:rsidR="00105210" w:rsidRDefault="00045E3E" w:rsidP="00105210">
      <w:pPr>
        <w:ind w:left="60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28E640C4" w14:textId="246F813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1F201D" w14:textId="6729CEDE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D2D1E">
        <w:rPr>
          <w:rFonts w:asciiTheme="minorHAnsi" w:hAnsiTheme="minorHAnsi" w:cstheme="minorHAnsi"/>
          <w:b/>
          <w:sz w:val="18"/>
          <w:szCs w:val="18"/>
        </w:rPr>
        <w:t>Dotyczy:</w:t>
      </w:r>
      <w:r w:rsidRPr="006D2D1E">
        <w:rPr>
          <w:rFonts w:asciiTheme="minorHAnsi" w:hAnsiTheme="minorHAnsi" w:cstheme="minorHAnsi"/>
          <w:sz w:val="18"/>
          <w:szCs w:val="18"/>
        </w:rPr>
        <w:t xml:space="preserve"> postępowania o udzielenie zamówienia publicznego na </w:t>
      </w:r>
      <w:r w:rsidRPr="006D2D1E">
        <w:rPr>
          <w:rFonts w:asciiTheme="minorHAnsi" w:hAnsiTheme="minorHAnsi" w:cstheme="minorHAnsi"/>
          <w:b/>
          <w:sz w:val="18"/>
          <w:szCs w:val="18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Radiologii”</w:t>
      </w:r>
      <w:r w:rsidRPr="006D2D1E">
        <w:rPr>
          <w:rFonts w:asciiTheme="minorHAnsi" w:hAnsiTheme="minorHAnsi" w:cstheme="minorHAnsi"/>
          <w:sz w:val="18"/>
          <w:szCs w:val="18"/>
        </w:rPr>
        <w:t xml:space="preserve">, ogłoszenie w Biuletynie Zamówień Publicznych pod numerem </w:t>
      </w:r>
      <w:r>
        <w:rPr>
          <w:rFonts w:asciiTheme="minorHAnsi" w:hAnsiTheme="minorHAnsi" w:cstheme="minorHAnsi"/>
          <w:sz w:val="18"/>
          <w:szCs w:val="18"/>
        </w:rPr>
        <w:t>636525</w:t>
      </w:r>
      <w:r w:rsidRPr="006D2D1E">
        <w:rPr>
          <w:rFonts w:asciiTheme="minorHAnsi" w:hAnsiTheme="minorHAnsi" w:cstheme="minorHAnsi"/>
          <w:sz w:val="18"/>
          <w:szCs w:val="18"/>
        </w:rPr>
        <w:t xml:space="preserve">-N-2019 z dnia </w:t>
      </w:r>
      <w:r>
        <w:rPr>
          <w:rFonts w:asciiTheme="minorHAnsi" w:hAnsiTheme="minorHAnsi" w:cstheme="minorHAnsi"/>
          <w:sz w:val="18"/>
          <w:szCs w:val="18"/>
        </w:rPr>
        <w:t>18.12</w:t>
      </w:r>
      <w:r w:rsidRPr="006D2D1E">
        <w:rPr>
          <w:rFonts w:asciiTheme="minorHAnsi" w:hAnsiTheme="minorHAnsi" w:cstheme="minorHAnsi"/>
          <w:sz w:val="18"/>
          <w:szCs w:val="18"/>
        </w:rPr>
        <w:t>.2019 r., stronie internetowej Zamawiającego www.jurasza.pl oraz na tablicy ogłoszeń w siedzibie Zamawiającego w budynku A, ul. M Skłodowskiej-Curie 9.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9806828" w14:textId="77777777" w:rsidR="006D2D1E" w:rsidRPr="006D2D1E" w:rsidRDefault="006D2D1E" w:rsidP="006D2D1E">
      <w:pPr>
        <w:pStyle w:val="Standard"/>
        <w:jc w:val="both"/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</w:pPr>
      <w:r w:rsidRPr="006D2D1E">
        <w:rPr>
          <w:rFonts w:ascii="Calibri" w:hAnsi="Calibri"/>
          <w:i/>
          <w:color w:val="000000" w:themeColor="text1"/>
          <w:sz w:val="16"/>
          <w:szCs w:val="16"/>
        </w:rPr>
        <w:t>Inwestycja pn. „Poprawa dostępności i jakości usług w zakresie  leczenia i diagnostyki chorób nowotworowych  poprzez remont i doposażenie Klinik i Zakładów Szpitala Uniwersyteckiego nr 1 im. dr. A. Jurasza w Bydgoszczy” realizowana jest w ramach Programu Operacyjnego Infrastruktura i Środowisko na lata 2014-2020, Działanie 9.2 Infrastruktura ponadregionalnych podmiotów leczniczych</w:t>
      </w:r>
      <w:r w:rsidRPr="006D2D1E"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  <w:t>”</w:t>
      </w:r>
    </w:p>
    <w:p w14:paraId="06B29DDE" w14:textId="23354561" w:rsidR="006D2D1E" w:rsidRDefault="006D2D1E" w:rsidP="006D2D1E">
      <w:pPr>
        <w:rPr>
          <w:rFonts w:asciiTheme="minorHAnsi" w:hAnsiTheme="minorHAnsi" w:cstheme="minorHAnsi"/>
          <w:b/>
          <w:sz w:val="22"/>
          <w:szCs w:val="22"/>
        </w:rPr>
      </w:pPr>
    </w:p>
    <w:p w14:paraId="5E1F4B81" w14:textId="49E93F61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203EF0" w14:textId="6974811B" w:rsidR="006D2D1E" w:rsidRDefault="006D2D1E" w:rsidP="001052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ZAWIADOMIENIE </w:t>
      </w:r>
      <w:r w:rsidR="00FA541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045E3E">
        <w:rPr>
          <w:rFonts w:asciiTheme="minorHAnsi" w:hAnsiTheme="minorHAnsi" w:cstheme="minorHAnsi"/>
          <w:b/>
          <w:sz w:val="22"/>
          <w:szCs w:val="22"/>
        </w:rPr>
        <w:t>UNIEWAŻNIENIU POSTĘPOWANIA</w:t>
      </w:r>
    </w:p>
    <w:p w14:paraId="0C9F7FFC" w14:textId="62D5FD9A" w:rsidR="00105210" w:rsidRDefault="00105210" w:rsidP="001052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045E3E">
        <w:rPr>
          <w:rFonts w:asciiTheme="minorHAnsi" w:hAnsiTheme="minorHAnsi" w:cstheme="minorHAnsi"/>
          <w:b/>
          <w:sz w:val="22"/>
          <w:szCs w:val="22"/>
        </w:rPr>
        <w:t>3</w:t>
      </w:r>
    </w:p>
    <w:p w14:paraId="3E798724" w14:textId="57424A84" w:rsidR="00105210" w:rsidRDefault="00105210" w:rsidP="001052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007D28" w14:textId="6D70E196" w:rsidR="00FA541B" w:rsidRPr="00FA541B" w:rsidRDefault="00105210" w:rsidP="00FA541B">
      <w:pPr>
        <w:pStyle w:val="Tekstpodstawowy"/>
        <w:numPr>
          <w:ilvl w:val="0"/>
          <w:numId w:val="35"/>
        </w:numPr>
        <w:spacing w:after="100" w:afterAutospacing="1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A541B">
        <w:rPr>
          <w:rFonts w:asciiTheme="minorHAnsi" w:hAnsiTheme="minorHAnsi" w:cstheme="minorHAnsi"/>
          <w:sz w:val="22"/>
          <w:szCs w:val="22"/>
        </w:rPr>
        <w:t>Zamawiający informuje, iż na podstawie art. 93 ust. 1 pkt. 5) ustawy Prawo zamówień publicznych (Dz. U. z 2019, poz. 1843) unieważnia postępowanie w części nr 3</w:t>
      </w:r>
      <w:r w:rsidR="006E4721">
        <w:rPr>
          <w:rFonts w:asciiTheme="minorHAnsi" w:hAnsiTheme="minorHAnsi" w:cstheme="minorHAnsi"/>
          <w:sz w:val="22"/>
          <w:szCs w:val="22"/>
        </w:rPr>
        <w:t xml:space="preserve"> z uwagi na to, iż zostały złożone oferty dodatkowe o takiej samej cenie.</w:t>
      </w:r>
    </w:p>
    <w:p w14:paraId="2BBB76A1" w14:textId="29532BE7" w:rsidR="00105210" w:rsidRDefault="00FA541B" w:rsidP="00436D91">
      <w:pPr>
        <w:pStyle w:val="Akapitzlist"/>
        <w:spacing w:after="100" w:afterAutospacing="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A541B">
        <w:rPr>
          <w:rFonts w:asciiTheme="minorHAnsi" w:hAnsiTheme="minorHAnsi" w:cstheme="minorHAnsi"/>
          <w:b/>
          <w:sz w:val="22"/>
          <w:szCs w:val="22"/>
        </w:rPr>
        <w:t>UZASADNIENIE: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4721">
        <w:rPr>
          <w:rFonts w:asciiTheme="minorHAnsi" w:hAnsiTheme="minorHAnsi" w:cstheme="minorHAnsi"/>
          <w:sz w:val="22"/>
          <w:szCs w:val="22"/>
        </w:rPr>
        <w:t>Zamawiający po wstępnym badaniu ofert</w:t>
      </w:r>
      <w:r w:rsidR="00436D91">
        <w:rPr>
          <w:rFonts w:asciiTheme="minorHAnsi" w:hAnsiTheme="minorHAnsi" w:cstheme="minorHAnsi"/>
          <w:sz w:val="22"/>
          <w:szCs w:val="22"/>
        </w:rPr>
        <w:t xml:space="preserve"> (z uwzględnieniem art. 24aa)</w:t>
      </w:r>
      <w:r w:rsidR="006E4721">
        <w:rPr>
          <w:rFonts w:asciiTheme="minorHAnsi" w:hAnsiTheme="minorHAnsi" w:cstheme="minorHAnsi"/>
          <w:sz w:val="22"/>
          <w:szCs w:val="22"/>
        </w:rPr>
        <w:t xml:space="preserve"> przyzna</w:t>
      </w:r>
      <w:r w:rsidR="00436D91">
        <w:rPr>
          <w:rFonts w:asciiTheme="minorHAnsi" w:hAnsiTheme="minorHAnsi" w:cstheme="minorHAnsi"/>
          <w:sz w:val="22"/>
          <w:szCs w:val="22"/>
        </w:rPr>
        <w:t>ł punktację poszczególnym ofertom</w:t>
      </w:r>
      <w:r w:rsidR="006E4721">
        <w:rPr>
          <w:rFonts w:asciiTheme="minorHAnsi" w:hAnsiTheme="minorHAnsi" w:cstheme="minorHAnsi"/>
          <w:sz w:val="22"/>
          <w:szCs w:val="22"/>
        </w:rPr>
        <w:t xml:space="preserve"> </w:t>
      </w:r>
      <w:r w:rsidR="00436D91">
        <w:rPr>
          <w:rFonts w:asciiTheme="minorHAnsi" w:hAnsiTheme="minorHAnsi" w:cstheme="minorHAnsi"/>
          <w:sz w:val="22"/>
          <w:szCs w:val="22"/>
        </w:rPr>
        <w:t>w każdym kryterium</w:t>
      </w:r>
      <w:r w:rsidR="006E4721">
        <w:rPr>
          <w:rFonts w:asciiTheme="minorHAnsi" w:hAnsiTheme="minorHAnsi" w:cstheme="minorHAnsi"/>
          <w:sz w:val="22"/>
          <w:szCs w:val="22"/>
        </w:rPr>
        <w:t>. Oferty dwóch Wykonawców, które zostały najwyżej ocenione uzyskały taki bilans punktowy we wszystkich kryteria</w:t>
      </w:r>
      <w:r w:rsidR="00436D91">
        <w:rPr>
          <w:rFonts w:asciiTheme="minorHAnsi" w:hAnsiTheme="minorHAnsi" w:cstheme="minorHAnsi"/>
          <w:sz w:val="22"/>
          <w:szCs w:val="22"/>
        </w:rPr>
        <w:t>ch</w:t>
      </w:r>
      <w:r w:rsidR="006E4721">
        <w:rPr>
          <w:rFonts w:asciiTheme="minorHAnsi" w:hAnsiTheme="minorHAnsi" w:cstheme="minorHAnsi"/>
          <w:sz w:val="22"/>
          <w:szCs w:val="22"/>
        </w:rPr>
        <w:t>, ponadto zaoferowana</w:t>
      </w:r>
      <w:r w:rsidR="00436D91">
        <w:rPr>
          <w:rFonts w:asciiTheme="minorHAnsi" w:hAnsiTheme="minorHAnsi" w:cstheme="minorHAnsi"/>
          <w:sz w:val="22"/>
          <w:szCs w:val="22"/>
        </w:rPr>
        <w:t xml:space="preserve"> przez tych Wykonawców cena była</w:t>
      </w:r>
      <w:r w:rsidR="006E4721">
        <w:rPr>
          <w:rFonts w:asciiTheme="minorHAnsi" w:hAnsiTheme="minorHAnsi" w:cstheme="minorHAnsi"/>
          <w:sz w:val="22"/>
          <w:szCs w:val="22"/>
        </w:rPr>
        <w:t xml:space="preserve"> taka sama. Zamawiający wezwał Wykonawcó</w:t>
      </w:r>
      <w:r w:rsidR="00554A6D">
        <w:rPr>
          <w:rFonts w:asciiTheme="minorHAnsi" w:hAnsiTheme="minorHAnsi" w:cstheme="minorHAnsi"/>
          <w:sz w:val="22"/>
          <w:szCs w:val="22"/>
        </w:rPr>
        <w:t>w, którzy otrzymali</w:t>
      </w:r>
      <w:r w:rsidR="006E4721">
        <w:rPr>
          <w:rFonts w:asciiTheme="minorHAnsi" w:hAnsiTheme="minorHAnsi" w:cstheme="minorHAnsi"/>
          <w:sz w:val="22"/>
          <w:szCs w:val="22"/>
        </w:rPr>
        <w:t xml:space="preserve"> taką samą najwyższą ilość punktów</w:t>
      </w:r>
      <w:r w:rsidR="00436D91">
        <w:rPr>
          <w:rFonts w:asciiTheme="minorHAnsi" w:hAnsiTheme="minorHAnsi" w:cstheme="minorHAnsi"/>
          <w:sz w:val="22"/>
          <w:szCs w:val="22"/>
        </w:rPr>
        <w:t>, tj. 99,47</w:t>
      </w:r>
      <w:r w:rsidR="006E4721">
        <w:rPr>
          <w:rFonts w:asciiTheme="minorHAnsi" w:hAnsiTheme="minorHAnsi" w:cstheme="minorHAnsi"/>
          <w:sz w:val="22"/>
          <w:szCs w:val="22"/>
        </w:rPr>
        <w:t xml:space="preserve"> do złożenia ofert dodatkowych. </w:t>
      </w:r>
      <w:r w:rsidRPr="00FA541B">
        <w:rPr>
          <w:rFonts w:asciiTheme="minorHAnsi" w:hAnsiTheme="minorHAnsi" w:cstheme="minorHAnsi"/>
          <w:sz w:val="22"/>
          <w:szCs w:val="22"/>
        </w:rPr>
        <w:t xml:space="preserve">W wyniku przeprowadzonej dogrywki, Wykonawca „INVEST – PLUS” Biuro Inwestycyjne Budownictwa Sp. </w:t>
      </w:r>
      <w:r w:rsidR="00436D91">
        <w:rPr>
          <w:rFonts w:asciiTheme="minorHAnsi" w:hAnsiTheme="minorHAnsi" w:cstheme="minorHAnsi"/>
          <w:sz w:val="22"/>
          <w:szCs w:val="22"/>
        </w:rPr>
        <w:br/>
      </w:r>
      <w:r w:rsidRPr="00FA541B">
        <w:rPr>
          <w:rFonts w:asciiTheme="minorHAnsi" w:hAnsiTheme="minorHAnsi" w:cstheme="minorHAnsi"/>
          <w:sz w:val="22"/>
          <w:szCs w:val="22"/>
        </w:rPr>
        <w:t xml:space="preserve">z o.o. zaoferował w ofercie dodatkowej cenę 61.500,00 zł, tj. taką samą jak w ofercie. Wykonawca Pracownia Architektoniczna Karol Wegner nie złożył oferty dodatkowej. W wezwaniu do złożenia ofert dodatkowych, Zamawiający poinformował, iż w przypadku niezłożenia oferty dodatkowej Zamawiający uzna, iż Wykonawca podtrzymuje cenę podaną w złożonej przez siebie ofercie. </w:t>
      </w:r>
      <w:r w:rsidR="00436D91">
        <w:rPr>
          <w:rFonts w:asciiTheme="minorHAnsi" w:hAnsiTheme="minorHAnsi" w:cstheme="minorHAnsi"/>
          <w:sz w:val="22"/>
          <w:szCs w:val="22"/>
        </w:rPr>
        <w:br/>
      </w:r>
      <w:r w:rsidRPr="00FA541B">
        <w:rPr>
          <w:rFonts w:asciiTheme="minorHAnsi" w:hAnsiTheme="minorHAnsi" w:cstheme="minorHAnsi"/>
          <w:sz w:val="22"/>
          <w:szCs w:val="22"/>
        </w:rPr>
        <w:t>W związku</w:t>
      </w:r>
      <w:r w:rsidR="006E4721">
        <w:rPr>
          <w:rFonts w:asciiTheme="minorHAnsi" w:hAnsiTheme="minorHAnsi" w:cstheme="minorHAnsi"/>
          <w:sz w:val="22"/>
          <w:szCs w:val="22"/>
        </w:rPr>
        <w:t xml:space="preserve"> z powyższym, Zamawiający uznał</w:t>
      </w:r>
      <w:r w:rsidRPr="00FA541B">
        <w:rPr>
          <w:rFonts w:asciiTheme="minorHAnsi" w:hAnsiTheme="minorHAnsi" w:cstheme="minorHAnsi"/>
          <w:sz w:val="22"/>
          <w:szCs w:val="22"/>
        </w:rPr>
        <w:t xml:space="preserve">, iż Wykonawca Pracownia Architektoniczna Karol Wegner podtrzymał cenę oferty, tj. 61.500,00 zł. Zamawiający nadal nie </w:t>
      </w:r>
      <w:r w:rsidR="00436D91">
        <w:rPr>
          <w:rFonts w:asciiTheme="minorHAnsi" w:hAnsiTheme="minorHAnsi" w:cstheme="minorHAnsi"/>
          <w:sz w:val="22"/>
          <w:szCs w:val="22"/>
        </w:rPr>
        <w:t>mógł</w:t>
      </w:r>
      <w:r w:rsidRPr="00FA541B">
        <w:rPr>
          <w:rFonts w:asciiTheme="minorHAnsi" w:hAnsiTheme="minorHAnsi" w:cstheme="minorHAnsi"/>
          <w:sz w:val="22"/>
          <w:szCs w:val="22"/>
        </w:rPr>
        <w:t xml:space="preserve"> wybrać oferty najkorzystniejszej, gdyż bilans ceny i innych kryteriów w obu ofertach są identyczne.</w:t>
      </w:r>
      <w:r w:rsidR="006E4721">
        <w:rPr>
          <w:rFonts w:asciiTheme="minorHAnsi" w:hAnsiTheme="minorHAnsi" w:cstheme="minorHAnsi"/>
          <w:sz w:val="22"/>
          <w:szCs w:val="22"/>
        </w:rPr>
        <w:t xml:space="preserve"> W związku </w:t>
      </w:r>
      <w:r w:rsidR="00436D91">
        <w:rPr>
          <w:rFonts w:asciiTheme="minorHAnsi" w:hAnsiTheme="minorHAnsi" w:cstheme="minorHAnsi"/>
          <w:sz w:val="22"/>
          <w:szCs w:val="22"/>
        </w:rPr>
        <w:br/>
      </w:r>
      <w:r w:rsidR="006E4721">
        <w:rPr>
          <w:rFonts w:asciiTheme="minorHAnsi" w:hAnsiTheme="minorHAnsi" w:cstheme="minorHAnsi"/>
          <w:sz w:val="22"/>
          <w:szCs w:val="22"/>
        </w:rPr>
        <w:t>z zaistniałą sytuacją Zamawiający postanowił unieważnić postępowanie</w:t>
      </w:r>
      <w:r w:rsidR="00436D91">
        <w:rPr>
          <w:rFonts w:asciiTheme="minorHAnsi" w:hAnsiTheme="minorHAnsi" w:cstheme="minorHAnsi"/>
          <w:sz w:val="22"/>
          <w:szCs w:val="22"/>
        </w:rPr>
        <w:t xml:space="preserve"> w części nr 3 na podstawie art. 93 ust. 1 pkt. 5) ustawy </w:t>
      </w:r>
      <w:proofErr w:type="spellStart"/>
      <w:r w:rsidR="00436D9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6D91">
        <w:rPr>
          <w:rFonts w:asciiTheme="minorHAnsi" w:hAnsiTheme="minorHAnsi" w:cstheme="minorHAnsi"/>
          <w:sz w:val="22"/>
          <w:szCs w:val="22"/>
        </w:rPr>
        <w:t>.</w:t>
      </w:r>
    </w:p>
    <w:p w14:paraId="4B97EF6D" w14:textId="77777777" w:rsidR="00436D91" w:rsidRPr="00FA541B" w:rsidRDefault="00436D91" w:rsidP="00436D91">
      <w:pPr>
        <w:pStyle w:val="Akapitzlist"/>
        <w:spacing w:after="100" w:afterAutospacing="1"/>
        <w:ind w:left="426"/>
        <w:jc w:val="both"/>
        <w:rPr>
          <w:rFonts w:ascii="Calibri" w:hAnsi="Calibri"/>
          <w:sz w:val="22"/>
          <w:szCs w:val="22"/>
        </w:rPr>
      </w:pPr>
    </w:p>
    <w:p w14:paraId="5BF376FB" w14:textId="3A281C03" w:rsidR="00105210" w:rsidRPr="00105210" w:rsidRDefault="00105210" w:rsidP="00105210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05210">
        <w:rPr>
          <w:rFonts w:asciiTheme="minorHAnsi" w:hAnsiTheme="minorHAnsi" w:cstheme="minorHAnsi"/>
          <w:sz w:val="22"/>
          <w:szCs w:val="22"/>
        </w:rPr>
        <w:t xml:space="preserve">Zamawiający, zgodnie z art. 92 ust. 1 pkt. </w:t>
      </w:r>
      <w:r w:rsidR="00FA541B">
        <w:rPr>
          <w:rFonts w:asciiTheme="minorHAnsi" w:hAnsiTheme="minorHAnsi" w:cstheme="minorHAnsi"/>
          <w:sz w:val="22"/>
          <w:szCs w:val="22"/>
        </w:rPr>
        <w:t>7</w:t>
      </w:r>
      <w:r w:rsidRPr="00105210">
        <w:rPr>
          <w:rFonts w:asciiTheme="minorHAnsi" w:hAnsiTheme="minorHAnsi" w:cstheme="minorHAnsi"/>
          <w:sz w:val="22"/>
          <w:szCs w:val="22"/>
        </w:rPr>
        <w:t xml:space="preserve">) ustawy, informuje, iż w niniejszym postępowaniu </w:t>
      </w:r>
      <w:r w:rsidRPr="00105210">
        <w:rPr>
          <w:rFonts w:asciiTheme="minorHAnsi" w:hAnsiTheme="minorHAnsi" w:cstheme="minorHAnsi"/>
          <w:sz w:val="22"/>
          <w:szCs w:val="22"/>
        </w:rPr>
        <w:br/>
        <w:t>o udzielenie zamówienia publicznego prowadzonym w trybie przetargu nieograniczonego, uczestniczą poniżej wymienieni Wykonawcy: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</w:tblGrid>
      <w:tr w:rsidR="00105210" w:rsidRPr="007D0445" w14:paraId="5E6DF33B" w14:textId="77777777" w:rsidTr="00DC6BED">
        <w:tc>
          <w:tcPr>
            <w:tcW w:w="1242" w:type="dxa"/>
            <w:vAlign w:val="center"/>
          </w:tcPr>
          <w:p w14:paraId="26286249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5670" w:type="dxa"/>
            <w:vAlign w:val="center"/>
          </w:tcPr>
          <w:p w14:paraId="764F61F5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</w:tr>
      <w:tr w:rsidR="00105210" w:rsidRPr="007D0445" w14:paraId="59943F06" w14:textId="77777777" w:rsidTr="00DC6BED">
        <w:tc>
          <w:tcPr>
            <w:tcW w:w="1242" w:type="dxa"/>
            <w:vAlign w:val="center"/>
          </w:tcPr>
          <w:p w14:paraId="3B1908C2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4A71CAA6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Przedsiębiorstwo Projektowo – Realizacyjne Budownictwa PION Sp. z o.o.</w:t>
            </w:r>
          </w:p>
          <w:p w14:paraId="0A7829C9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Paderewskiego 10/2</w:t>
            </w:r>
          </w:p>
          <w:p w14:paraId="3EE7B194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85-075 Bydgoszcz</w:t>
            </w:r>
          </w:p>
        </w:tc>
      </w:tr>
      <w:tr w:rsidR="00105210" w:rsidRPr="007D0445" w14:paraId="646573F8" w14:textId="77777777" w:rsidTr="00DC6BED">
        <w:tc>
          <w:tcPr>
            <w:tcW w:w="1242" w:type="dxa"/>
            <w:vAlign w:val="center"/>
          </w:tcPr>
          <w:p w14:paraId="2742B53A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452F4910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Pracownia Architektoniczna Karol Wegner</w:t>
            </w:r>
          </w:p>
          <w:p w14:paraId="4212C03B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Chudoby 16, 62-200 Gniezno</w:t>
            </w:r>
          </w:p>
        </w:tc>
      </w:tr>
      <w:tr w:rsidR="00105210" w:rsidRPr="007D0445" w14:paraId="406AA371" w14:textId="77777777" w:rsidTr="00DC6BED">
        <w:tc>
          <w:tcPr>
            <w:tcW w:w="1242" w:type="dxa"/>
            <w:vAlign w:val="center"/>
          </w:tcPr>
          <w:p w14:paraId="231ED773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</w:tcPr>
          <w:p w14:paraId="713C0EE5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„INVEST – PLUS” Biuro Inwestycyjne Budownictwa Sp. z o.o.</w:t>
            </w:r>
          </w:p>
          <w:p w14:paraId="28146945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Karola Chodkiewicza 14/2</w:t>
            </w:r>
          </w:p>
          <w:p w14:paraId="32173C22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85-064 Bydgoszcz</w:t>
            </w:r>
          </w:p>
        </w:tc>
      </w:tr>
      <w:tr w:rsidR="00105210" w:rsidRPr="007D0445" w14:paraId="238CB6EC" w14:textId="77777777" w:rsidTr="00DC6BED">
        <w:tc>
          <w:tcPr>
            <w:tcW w:w="1242" w:type="dxa"/>
            <w:vAlign w:val="center"/>
          </w:tcPr>
          <w:p w14:paraId="560CFDA4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4B6B6361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Proj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Przem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-Projekt Sp. z o.o.</w:t>
            </w:r>
          </w:p>
          <w:p w14:paraId="71D0622B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Fordońska 110</w:t>
            </w:r>
          </w:p>
          <w:p w14:paraId="6252F4F8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85-739 Bydgoszcz</w:t>
            </w:r>
          </w:p>
        </w:tc>
      </w:tr>
      <w:tr w:rsidR="00105210" w:rsidRPr="007D0445" w14:paraId="52DF712B" w14:textId="77777777" w:rsidTr="00DC6BED">
        <w:tc>
          <w:tcPr>
            <w:tcW w:w="1242" w:type="dxa"/>
            <w:vAlign w:val="center"/>
          </w:tcPr>
          <w:p w14:paraId="685233A1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349394A9" w14:textId="38224D74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Konsorcjum firm:</w:t>
            </w:r>
          </w:p>
          <w:p w14:paraId="1CBAE3D3" w14:textId="64DDE0BB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Pracownia Projektowo- Inżynierska EUROPROJEKT dr inż. Ewa Piątek – Sierek</w:t>
            </w:r>
          </w:p>
          <w:p w14:paraId="48C2D39E" w14:textId="5670AFF0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Miedzyńska 6, 85-373 Bydgoszcz</w:t>
            </w:r>
          </w:p>
          <w:p w14:paraId="753D368D" w14:textId="5FD1CED4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4862BD7A" w14:textId="28AADBA9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2pm Pracownia Architektoniczna Michał Piwowarski</w:t>
            </w:r>
          </w:p>
          <w:p w14:paraId="0F0BCDB6" w14:textId="78E0ABA9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Ketlinga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 xml:space="preserve"> 25/35, 92-431 Łódź</w:t>
            </w:r>
          </w:p>
        </w:tc>
      </w:tr>
    </w:tbl>
    <w:p w14:paraId="61056559" w14:textId="77777777" w:rsidR="00105210" w:rsidRPr="00CA504A" w:rsidRDefault="00105210" w:rsidP="00105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DE24C" w14:textId="77777777" w:rsidR="00105210" w:rsidRPr="000607F5" w:rsidRDefault="00105210" w:rsidP="00105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F44B7" w14:textId="77777777" w:rsidR="00105210" w:rsidRPr="006D2D1E" w:rsidRDefault="00105210" w:rsidP="001052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EC08C9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4A19B480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572E7627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2C77A656" w14:textId="77777777" w:rsidR="00105210" w:rsidRPr="006D2D1E" w:rsidRDefault="00105210" w:rsidP="00105210">
      <w:pPr>
        <w:suppressAutoHyphens/>
        <w:ind w:left="4956"/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</w:pP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</w:t>
      </w:r>
      <w:r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     </w:t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</w:t>
      </w:r>
    </w:p>
    <w:p w14:paraId="053507DD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B5BDC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FF810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4ACA97" w14:textId="4EAE3D1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4AE2C4" w14:textId="7762AD5A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EA3FDB" w14:textId="0BA69E7D" w:rsidR="00105210" w:rsidRPr="007D0445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223812" w14:textId="0D6A8DD9" w:rsidR="00105210" w:rsidRPr="007D0445" w:rsidRDefault="00105210" w:rsidP="001052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0445">
        <w:rPr>
          <w:rFonts w:asciiTheme="minorHAnsi" w:hAnsiTheme="minorHAnsi" w:cstheme="minorHAnsi"/>
          <w:sz w:val="22"/>
          <w:szCs w:val="22"/>
        </w:rPr>
        <w:t xml:space="preserve">   </w:t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</w:p>
    <w:p w14:paraId="1FCDC86F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8EFF26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DF30D0" w14:textId="21B0991D" w:rsidR="00105210" w:rsidRDefault="00436D91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DA74C" wp14:editId="39DAC578">
                <wp:simplePos x="0" y="0"/>
                <wp:positionH relativeFrom="column">
                  <wp:posOffset>2589581</wp:posOffset>
                </wp:positionH>
                <wp:positionV relativeFrom="paragraph">
                  <wp:posOffset>38430</wp:posOffset>
                </wp:positionV>
                <wp:extent cx="2932430" cy="1173480"/>
                <wp:effectExtent l="0" t="0" r="1270" b="76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2134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14:paraId="47C074FF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Szpitala Uniwersyteckiego nr 1</w:t>
                            </w:r>
                          </w:p>
                          <w:p w14:paraId="3D5541D0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im. dr. A. Jurasza w Bydgoszczy</w:t>
                            </w:r>
                          </w:p>
                          <w:p w14:paraId="0ACAA6FA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747334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745613" w14:textId="080052E6" w:rsidR="00436D91" w:rsidRPr="00105210" w:rsidRDefault="00440560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/-/</w:t>
                            </w:r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dr n. o </w:t>
                            </w:r>
                            <w:proofErr w:type="spellStart"/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zdr</w:t>
                            </w:r>
                            <w:proofErr w:type="spellEnd"/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 inż. Jacek Kryś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A7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3.9pt;margin-top:3.05pt;width:230.9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" stroked="f">
                <v:textbox>
                  <w:txbxContent>
                    <w:p w14:paraId="17022134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>DYREKTOR</w:t>
                      </w:r>
                    </w:p>
                    <w:p w14:paraId="47C074FF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Szpitala Uniwersyteckiego nr 1</w:t>
                      </w:r>
                    </w:p>
                    <w:p w14:paraId="3D5541D0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im. dr. A. Jurasza w Bydgoszczy</w:t>
                      </w:r>
                    </w:p>
                    <w:p w14:paraId="0ACAA6FA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747334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745613" w14:textId="080052E6" w:rsidR="00436D91" w:rsidRPr="00105210" w:rsidRDefault="00440560" w:rsidP="00436D9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/-/</w:t>
                      </w:r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dr n. o </w:t>
                      </w:r>
                      <w:proofErr w:type="spellStart"/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zdr</w:t>
                      </w:r>
                      <w:proofErr w:type="spellEnd"/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 inż. Jacek Kryś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09DDD" w14:textId="777013B2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4FC55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A10292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EC9600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43343F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384235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50C59E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BA1A7D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6E9F3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A067E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7C2F3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EC070" w14:textId="34B63529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2235C5" w14:textId="3475922C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56007" w14:textId="3AF1AF4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F171B" w14:textId="5D86437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82D11" w14:textId="3A45950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4168D" w14:textId="7291EF3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41D6D" w14:textId="4439BAD6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C16E38" w14:textId="18AE4951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3F5C59" w14:textId="26C6BDD1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6CBB97" w14:textId="33656054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2E32BB" w14:textId="0507E54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EADBA4" w14:textId="18D65ED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9728F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CCB1D" w14:textId="77777777" w:rsidR="00105210" w:rsidRPr="007D0445" w:rsidRDefault="00105210" w:rsidP="00105210">
      <w:pPr>
        <w:ind w:left="709"/>
        <w:rPr>
          <w:rFonts w:asciiTheme="minorHAnsi" w:hAnsiTheme="minorHAnsi" w:cstheme="minorHAnsi"/>
          <w:iCs/>
          <w:sz w:val="22"/>
          <w:szCs w:val="22"/>
        </w:rPr>
      </w:pPr>
      <w:r w:rsidRPr="007D0445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D0445">
        <w:rPr>
          <w:rFonts w:asciiTheme="minorHAnsi" w:hAnsiTheme="minorHAnsi" w:cstheme="minorHAnsi"/>
          <w:iCs/>
          <w:sz w:val="22"/>
          <w:szCs w:val="22"/>
        </w:rPr>
        <w:t>KIEROWNIK</w:t>
      </w:r>
    </w:p>
    <w:p w14:paraId="15A8F858" w14:textId="77777777" w:rsidR="00105210" w:rsidRPr="007D0445" w:rsidRDefault="00105210" w:rsidP="00105210">
      <w:pPr>
        <w:rPr>
          <w:rFonts w:asciiTheme="minorHAnsi" w:hAnsiTheme="minorHAnsi" w:cstheme="minorHAnsi"/>
          <w:iCs/>
          <w:sz w:val="22"/>
          <w:szCs w:val="22"/>
        </w:rPr>
      </w:pPr>
      <w:r w:rsidRPr="007D0445">
        <w:rPr>
          <w:rFonts w:asciiTheme="minorHAnsi" w:hAnsiTheme="minorHAnsi" w:cstheme="minorHAnsi"/>
          <w:iCs/>
          <w:sz w:val="22"/>
          <w:szCs w:val="22"/>
        </w:rPr>
        <w:t>Dział Logistyki i Zamówień Publicznych</w:t>
      </w:r>
    </w:p>
    <w:p w14:paraId="0E4C1586" w14:textId="77777777" w:rsidR="00105210" w:rsidRPr="007D0445" w:rsidRDefault="00105210" w:rsidP="0010521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D044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</w:p>
    <w:p w14:paraId="17E26915" w14:textId="2A3D95DB" w:rsidR="00105210" w:rsidRPr="007D0445" w:rsidRDefault="00105210" w:rsidP="0010521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440560">
        <w:rPr>
          <w:rFonts w:asciiTheme="minorHAnsi" w:hAnsiTheme="minorHAnsi" w:cstheme="minorHAnsi"/>
          <w:i/>
          <w:iCs/>
          <w:sz w:val="22"/>
          <w:szCs w:val="22"/>
        </w:rPr>
        <w:t>/-/</w:t>
      </w:r>
      <w:bookmarkStart w:id="0" w:name="_GoBack"/>
      <w:bookmarkEnd w:id="0"/>
      <w:r w:rsidRPr="007D0445">
        <w:rPr>
          <w:rFonts w:asciiTheme="minorHAnsi" w:hAnsiTheme="minorHAnsi" w:cstheme="minorHAnsi"/>
          <w:i/>
          <w:iCs/>
          <w:sz w:val="22"/>
          <w:szCs w:val="22"/>
        </w:rPr>
        <w:t xml:space="preserve"> mgr Małgorzata Ptasznik - Rudnicka</w:t>
      </w:r>
    </w:p>
    <w:p w14:paraId="63E61555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D3B65" w14:textId="77777777" w:rsidR="00105210" w:rsidRPr="007D0445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67679" w14:textId="629C243D" w:rsidR="006D2D1E" w:rsidRPr="007C7E51" w:rsidRDefault="00105210" w:rsidP="007C7E51">
      <w:pPr>
        <w:rPr>
          <w:rFonts w:asciiTheme="minorHAnsi" w:hAnsiTheme="minorHAnsi" w:cstheme="minorHAnsi"/>
          <w:i/>
          <w:sz w:val="20"/>
          <w:szCs w:val="20"/>
        </w:rPr>
      </w:pPr>
      <w:r w:rsidRPr="007D0445">
        <w:rPr>
          <w:rFonts w:asciiTheme="minorHAnsi" w:hAnsiTheme="minorHAnsi" w:cstheme="minorHAnsi"/>
          <w:i/>
          <w:color w:val="000000"/>
          <w:sz w:val="16"/>
          <w:szCs w:val="16"/>
        </w:rPr>
        <w:t>Sporządziła: M.W (52 585 77 57)</w:t>
      </w:r>
    </w:p>
    <w:sectPr w:rsidR="006D2D1E" w:rsidRPr="007C7E51" w:rsidSect="00105210">
      <w:headerReference w:type="default" r:id="rId9"/>
      <w:footerReference w:type="even" r:id="rId10"/>
      <w:footerReference w:type="default" r:id="rId11"/>
      <w:pgSz w:w="11905" w:h="16837"/>
      <w:pgMar w:top="1560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7330" w14:textId="77777777" w:rsidR="006D2D1E" w:rsidRPr="006D2D1E" w:rsidRDefault="006D2D1E" w:rsidP="009F115A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60288" behindDoc="0" locked="0" layoutInCell="1" allowOverlap="1" wp14:anchorId="783DE760" wp14:editId="79E2509F">
          <wp:simplePos x="0" y="0"/>
          <wp:positionH relativeFrom="column">
            <wp:posOffset>-422019</wp:posOffset>
          </wp:positionH>
          <wp:positionV relativeFrom="paragraph">
            <wp:posOffset>93699</wp:posOffset>
          </wp:positionV>
          <wp:extent cx="552279" cy="53603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79" cy="536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59264" behindDoc="0" locked="0" layoutInCell="1" allowOverlap="1" wp14:anchorId="7A3BE29D" wp14:editId="66718ECE">
          <wp:simplePos x="0" y="0"/>
          <wp:positionH relativeFrom="column">
            <wp:posOffset>219634</wp:posOffset>
          </wp:positionH>
          <wp:positionV relativeFrom="paragraph">
            <wp:posOffset>95250</wp:posOffset>
          </wp:positionV>
          <wp:extent cx="614363" cy="53378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J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3" cy="5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</w:t>
    </w:r>
  </w:p>
  <w:p w14:paraId="459BD9C5" w14:textId="77777777" w:rsidR="006D2D1E" w:rsidRPr="006D2D1E" w:rsidRDefault="006D2D1E" w:rsidP="003732B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    </w:t>
    </w:r>
    <w:r w:rsidRPr="006D2D1E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06FE3289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ul. M. Skłodowskiej-Curie 9,  85-094 Bydgoszcz, tel. +48 52 585 48 80, fax +48 52 585 40 02</w:t>
    </w:r>
  </w:p>
  <w:p w14:paraId="60E56EAF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Sąd Rejonowy w Bydgoszczy, XIII Wydział Gospodarczy Krajowego Rejestru Sądowego, NIP 554-223-10-69, REGON 001126074, KRS 0000003581</w:t>
    </w:r>
  </w:p>
  <w:p w14:paraId="5CD42343" w14:textId="77777777" w:rsidR="006D2D1E" w:rsidRPr="006D2D1E" w:rsidRDefault="006D2D1E" w:rsidP="003732BC">
    <w:pPr>
      <w:pStyle w:val="Stopka"/>
      <w:tabs>
        <w:tab w:val="clear" w:pos="9072"/>
        <w:tab w:val="left" w:pos="3801"/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www.jurasza.pl</w:t>
    </w:r>
  </w:p>
  <w:p w14:paraId="5159AC90" w14:textId="77777777" w:rsidR="006D2D1E" w:rsidRPr="006D2D1E" w:rsidRDefault="006D2D1E">
    <w:pPr>
      <w:pStyle w:val="Stopka"/>
      <w:rPr>
        <w:rFonts w:asciiTheme="minorHAnsi" w:hAnsiTheme="minorHAnsi" w:cstheme="minorHAnsi"/>
      </w:rPr>
    </w:pP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696EA867" w:rsidR="006D2D1E" w:rsidRDefault="006D2D1E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53F77C5" wp14:editId="111B66E9">
          <wp:extent cx="5828030" cy="433042"/>
          <wp:effectExtent l="0" t="0" r="1270" b="571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12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3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6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7" w15:restartNumberingAfterBreak="0">
    <w:nsid w:val="3AA32C42"/>
    <w:multiLevelType w:val="hybridMultilevel"/>
    <w:tmpl w:val="A3847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0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2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5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6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9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2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3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4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5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6" w15:restartNumberingAfterBreak="0">
    <w:nsid w:val="77584037"/>
    <w:multiLevelType w:val="hybridMultilevel"/>
    <w:tmpl w:val="52DC1122"/>
    <w:lvl w:ilvl="0" w:tplc="AA562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8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1"/>
  </w:num>
  <w:num w:numId="5">
    <w:abstractNumId w:val="18"/>
  </w:num>
  <w:num w:numId="6">
    <w:abstractNumId w:val="38"/>
  </w:num>
  <w:num w:numId="7">
    <w:abstractNumId w:val="10"/>
  </w:num>
  <w:num w:numId="8">
    <w:abstractNumId w:val="4"/>
  </w:num>
  <w:num w:numId="9">
    <w:abstractNumId w:val="34"/>
  </w:num>
  <w:num w:numId="10">
    <w:abstractNumId w:val="12"/>
  </w:num>
  <w:num w:numId="11">
    <w:abstractNumId w:val="22"/>
  </w:num>
  <w:num w:numId="12">
    <w:abstractNumId w:val="13"/>
  </w:num>
  <w:num w:numId="13">
    <w:abstractNumId w:val="14"/>
  </w:num>
  <w:num w:numId="14">
    <w:abstractNumId w:val="27"/>
  </w:num>
  <w:num w:numId="15">
    <w:abstractNumId w:val="3"/>
  </w:num>
  <w:num w:numId="16">
    <w:abstractNumId w:val="32"/>
  </w:num>
  <w:num w:numId="17">
    <w:abstractNumId w:val="25"/>
  </w:num>
  <w:num w:numId="18">
    <w:abstractNumId w:val="30"/>
  </w:num>
  <w:num w:numId="19">
    <w:abstractNumId w:val="28"/>
  </w:num>
  <w:num w:numId="20">
    <w:abstractNumId w:val="2"/>
  </w:num>
  <w:num w:numId="21">
    <w:abstractNumId w:val="5"/>
  </w:num>
  <w:num w:numId="22">
    <w:abstractNumId w:val="11"/>
  </w:num>
  <w:num w:numId="23">
    <w:abstractNumId w:val="19"/>
  </w:num>
  <w:num w:numId="24">
    <w:abstractNumId w:val="33"/>
  </w:num>
  <w:num w:numId="25">
    <w:abstractNumId w:val="37"/>
  </w:num>
  <w:num w:numId="26">
    <w:abstractNumId w:val="7"/>
  </w:num>
  <w:num w:numId="27">
    <w:abstractNumId w:val="29"/>
  </w:num>
  <w:num w:numId="28">
    <w:abstractNumId w:val="31"/>
  </w:num>
  <w:num w:numId="29">
    <w:abstractNumId w:val="35"/>
  </w:num>
  <w:num w:numId="30">
    <w:abstractNumId w:val="8"/>
  </w:num>
  <w:num w:numId="31">
    <w:abstractNumId w:val="15"/>
  </w:num>
  <w:num w:numId="32">
    <w:abstractNumId w:val="16"/>
  </w:num>
  <w:num w:numId="33">
    <w:abstractNumId w:val="24"/>
  </w:num>
  <w:num w:numId="34">
    <w:abstractNumId w:val="23"/>
  </w:num>
  <w:num w:numId="35">
    <w:abstractNumId w:val="36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45E3E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7137"/>
    <w:rsid w:val="00080FD1"/>
    <w:rsid w:val="000836FF"/>
    <w:rsid w:val="00084879"/>
    <w:rsid w:val="00084AD3"/>
    <w:rsid w:val="00086AD9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2DF4"/>
    <w:rsid w:val="000F4438"/>
    <w:rsid w:val="000F4DAD"/>
    <w:rsid w:val="00101035"/>
    <w:rsid w:val="00103495"/>
    <w:rsid w:val="00105210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5097"/>
    <w:rsid w:val="00266CF6"/>
    <w:rsid w:val="002733DA"/>
    <w:rsid w:val="00274663"/>
    <w:rsid w:val="00281C35"/>
    <w:rsid w:val="002852F6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7003"/>
    <w:rsid w:val="002F7042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7FFC"/>
    <w:rsid w:val="00421823"/>
    <w:rsid w:val="0042522A"/>
    <w:rsid w:val="0042770F"/>
    <w:rsid w:val="004334CB"/>
    <w:rsid w:val="00434194"/>
    <w:rsid w:val="0043551C"/>
    <w:rsid w:val="00436C08"/>
    <w:rsid w:val="00436D91"/>
    <w:rsid w:val="00440560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1A29"/>
    <w:rsid w:val="00541E10"/>
    <w:rsid w:val="0054413F"/>
    <w:rsid w:val="005464FC"/>
    <w:rsid w:val="00547EA8"/>
    <w:rsid w:val="005508BD"/>
    <w:rsid w:val="00554A6D"/>
    <w:rsid w:val="00555E73"/>
    <w:rsid w:val="0055714F"/>
    <w:rsid w:val="005577B0"/>
    <w:rsid w:val="00563708"/>
    <w:rsid w:val="00563B18"/>
    <w:rsid w:val="00572455"/>
    <w:rsid w:val="00573837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E4721"/>
    <w:rsid w:val="006E79D0"/>
    <w:rsid w:val="006F148C"/>
    <w:rsid w:val="006F2730"/>
    <w:rsid w:val="006F3F16"/>
    <w:rsid w:val="0070008E"/>
    <w:rsid w:val="0070099D"/>
    <w:rsid w:val="00701ADE"/>
    <w:rsid w:val="00703228"/>
    <w:rsid w:val="00705928"/>
    <w:rsid w:val="00706060"/>
    <w:rsid w:val="0070630E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238"/>
    <w:rsid w:val="00734C6A"/>
    <w:rsid w:val="0073544C"/>
    <w:rsid w:val="00745776"/>
    <w:rsid w:val="00746B05"/>
    <w:rsid w:val="00747EA1"/>
    <w:rsid w:val="00754C74"/>
    <w:rsid w:val="0075613B"/>
    <w:rsid w:val="00756DEF"/>
    <w:rsid w:val="00764B12"/>
    <w:rsid w:val="00765A1F"/>
    <w:rsid w:val="00767A08"/>
    <w:rsid w:val="00776292"/>
    <w:rsid w:val="00781FBD"/>
    <w:rsid w:val="0078278C"/>
    <w:rsid w:val="007852B2"/>
    <w:rsid w:val="00790C77"/>
    <w:rsid w:val="0079103C"/>
    <w:rsid w:val="00793354"/>
    <w:rsid w:val="00794B55"/>
    <w:rsid w:val="00795949"/>
    <w:rsid w:val="0079738C"/>
    <w:rsid w:val="00797A73"/>
    <w:rsid w:val="007A155F"/>
    <w:rsid w:val="007A5C81"/>
    <w:rsid w:val="007B6C24"/>
    <w:rsid w:val="007B754C"/>
    <w:rsid w:val="007C0043"/>
    <w:rsid w:val="007C1C1D"/>
    <w:rsid w:val="007C5B2B"/>
    <w:rsid w:val="007C7E51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FC2"/>
    <w:rsid w:val="0093096E"/>
    <w:rsid w:val="0093490C"/>
    <w:rsid w:val="0093781C"/>
    <w:rsid w:val="00941B0E"/>
    <w:rsid w:val="00941FA1"/>
    <w:rsid w:val="00944281"/>
    <w:rsid w:val="00945284"/>
    <w:rsid w:val="00946D24"/>
    <w:rsid w:val="009535B7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3BD0"/>
    <w:rsid w:val="00A16C75"/>
    <w:rsid w:val="00A1788D"/>
    <w:rsid w:val="00A3093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5234"/>
    <w:rsid w:val="00A96FFB"/>
    <w:rsid w:val="00A97810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3BEC"/>
    <w:rsid w:val="00BA47BA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67F"/>
    <w:rsid w:val="00C24770"/>
    <w:rsid w:val="00C258E4"/>
    <w:rsid w:val="00C27BDD"/>
    <w:rsid w:val="00C34E3B"/>
    <w:rsid w:val="00C37D1A"/>
    <w:rsid w:val="00C40B31"/>
    <w:rsid w:val="00C44D05"/>
    <w:rsid w:val="00C44FF7"/>
    <w:rsid w:val="00C46F38"/>
    <w:rsid w:val="00C47B29"/>
    <w:rsid w:val="00C5096C"/>
    <w:rsid w:val="00C541C8"/>
    <w:rsid w:val="00C556D1"/>
    <w:rsid w:val="00C62A97"/>
    <w:rsid w:val="00C65027"/>
    <w:rsid w:val="00C6654D"/>
    <w:rsid w:val="00C70574"/>
    <w:rsid w:val="00C81B8E"/>
    <w:rsid w:val="00C8246F"/>
    <w:rsid w:val="00C84521"/>
    <w:rsid w:val="00C847A6"/>
    <w:rsid w:val="00C84D0D"/>
    <w:rsid w:val="00C85BF0"/>
    <w:rsid w:val="00C90A24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A9D"/>
    <w:rsid w:val="00D600B7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56A9"/>
    <w:rsid w:val="00F97FE3"/>
    <w:rsid w:val="00FA541B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982F-D1CD-4A80-9331-224236D72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A030E-72AC-4AA5-9295-BB90FCC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3665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5</cp:revision>
  <cp:lastPrinted>2020-01-24T08:57:00Z</cp:lastPrinted>
  <dcterms:created xsi:type="dcterms:W3CDTF">2020-01-23T07:53:00Z</dcterms:created>
  <dcterms:modified xsi:type="dcterms:W3CDTF">2020-01-24T12:51:00Z</dcterms:modified>
</cp:coreProperties>
</file>